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CA" w:rsidRPr="009A4ECA" w:rsidRDefault="009A4ECA">
      <w:pPr>
        <w:pStyle w:val="ConsPlusTitlePage"/>
        <w:rPr>
          <w:rFonts w:ascii="Times New Roman" w:hAnsi="Times New Roman" w:cs="Times New Roman"/>
        </w:rPr>
      </w:pPr>
      <w:bookmarkStart w:id="0" w:name="_GoBack"/>
      <w:bookmarkEnd w:id="0"/>
    </w:p>
    <w:p w:rsidR="009A4ECA" w:rsidRPr="009A4ECA" w:rsidRDefault="009A4EC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СОВЕТ ДЕПУТАТОВ ГОРОДСКОГО ОКРУГА ДОМОДЕДОВО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МОСКОВСКОЙ ОБЛАСТИ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РЕШЕНИЕ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от 17 декабря 2013 г. N 1-4/562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ОБ ОПРЕДЕЛЕНИИ СТОИМОСТИ АРЕНДНОЙ ПЛАТЫ ЗА НЕДВИЖИМОЕ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МУНИЦИПАЛЬНОЕ ИМУЩЕСТВО</w:t>
      </w:r>
    </w:p>
    <w:p w:rsidR="009A4ECA" w:rsidRPr="009A4ECA" w:rsidRDefault="009A4EC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4ECA" w:rsidRPr="009A4E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>(в ред. решений Совета депутатов городского округа Домодедово МО</w:t>
            </w:r>
          </w:p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 xml:space="preserve">от 20.02.2014 </w:t>
            </w:r>
            <w:hyperlink r:id="rId4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1-4/574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12.11.2014 </w:t>
            </w:r>
            <w:hyperlink r:id="rId5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1-4/622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17.12.2014 </w:t>
            </w:r>
            <w:hyperlink r:id="rId6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1-4/633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 xml:space="preserve">от 22.06.2015 </w:t>
            </w:r>
            <w:hyperlink r:id="rId7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1-4/666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21.08.2015 </w:t>
            </w:r>
            <w:hyperlink r:id="rId8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1-4/676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22.10.2015 </w:t>
            </w:r>
            <w:hyperlink r:id="rId9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1-4/687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 xml:space="preserve">от 24.05.2017 </w:t>
            </w:r>
            <w:hyperlink r:id="rId10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1-4/801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15.09.2017 </w:t>
            </w:r>
            <w:hyperlink r:id="rId11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1-4/830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 xml:space="preserve">, от 31.05.2018 </w:t>
            </w:r>
            <w:hyperlink r:id="rId12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1-4/895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  <w:color w:val="392C69"/>
              </w:rPr>
              <w:t xml:space="preserve">от 11.07.2019 </w:t>
            </w:r>
            <w:hyperlink r:id="rId13" w:history="1">
              <w:r w:rsidRPr="009A4ECA">
                <w:rPr>
                  <w:rFonts w:ascii="Times New Roman" w:hAnsi="Times New Roman" w:cs="Times New Roman"/>
                  <w:color w:val="0000FF"/>
                </w:rPr>
                <w:t>N 1-4/979</w:t>
              </w:r>
            </w:hyperlink>
            <w:r w:rsidRPr="009A4ECA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На основании </w:t>
      </w:r>
      <w:hyperlink r:id="rId14" w:history="1">
        <w:r w:rsidRPr="009A4ECA">
          <w:rPr>
            <w:rFonts w:ascii="Times New Roman" w:hAnsi="Times New Roman" w:cs="Times New Roman"/>
            <w:color w:val="0000FF"/>
          </w:rPr>
          <w:t>ст. 174.1</w:t>
        </w:r>
      </w:hyperlink>
      <w:r w:rsidRPr="009A4ECA">
        <w:rPr>
          <w:rFonts w:ascii="Times New Roman" w:hAnsi="Times New Roman" w:cs="Times New Roman"/>
        </w:rPr>
        <w:t xml:space="preserve"> Бюджетного кодекса РФ, Федерального </w:t>
      </w:r>
      <w:hyperlink r:id="rId15" w:history="1">
        <w:r w:rsidRPr="009A4ECA">
          <w:rPr>
            <w:rFonts w:ascii="Times New Roman" w:hAnsi="Times New Roman" w:cs="Times New Roman"/>
            <w:color w:val="0000FF"/>
          </w:rPr>
          <w:t>закона</w:t>
        </w:r>
      </w:hyperlink>
      <w:r w:rsidRPr="009A4ECA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Совет депутатов городского округа решил: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1. Установить с 2014 года стоимость арендной платы за нежилые помещения, находящиеся в муниципальной собственности, в размере, равном рыночной стоимости годовой арендной платы за 1 кв. м в год без учета НДС.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2. Рыночную </w:t>
      </w:r>
      <w:hyperlink w:anchor="P52" w:history="1">
        <w:r w:rsidRPr="009A4ECA">
          <w:rPr>
            <w:rFonts w:ascii="Times New Roman" w:hAnsi="Times New Roman" w:cs="Times New Roman"/>
            <w:color w:val="0000FF"/>
          </w:rPr>
          <w:t>стоимость</w:t>
        </w:r>
      </w:hyperlink>
      <w:r w:rsidRPr="009A4ECA">
        <w:rPr>
          <w:rFonts w:ascii="Times New Roman" w:hAnsi="Times New Roman" w:cs="Times New Roman"/>
        </w:rPr>
        <w:t xml:space="preserve"> годовой арендной платы за муниципальные нежилые помещения, предоставленные в аренду по состоянию на дату принятия настоящего решения (прилагается), определить на основании отчетов по оценке рыночной стоимости годовой арендной платы, проведенной в 2013 году.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 Установить следующие льготные ставки арендной платы: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3.1. Для учреждений, учредителями которых является Российская Федерация, иные субъекты Российской Федерации и (или) муниципальные образования Московской области; для некоммерческих образовательных организаций; для некоммерческих детских оздоровительных организаций; для муниципальных предприятий городского округа Домодедово; для национально-культурных автономий, прошедших государственную регистрацию и осуществляющих свою деятельность на территории Московской области в соответствии с федеральным законодательством и законодательством Московской области, - 5 процентов от рыночной стоимости годовой арендной платы.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(п. 3.1 в ред. </w:t>
      </w:r>
      <w:hyperlink r:id="rId16" w:history="1">
        <w:r w:rsidRPr="009A4ECA">
          <w:rPr>
            <w:rFonts w:ascii="Times New Roman" w:hAnsi="Times New Roman" w:cs="Times New Roman"/>
            <w:color w:val="0000FF"/>
          </w:rPr>
          <w:t>решения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15.09.2017 N 1-4/830)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3.2. Для некоммерческих организаций; для предприятий, оказывающих услуги почтовой связи, - 25 процентов от рыночной стоимости годовой арендной платы.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3.3. При аренде муниципальных нежилых помещений субъектами малого и среднего предпринимательства для: предприятий бытового обслуживания, оказывающих услуги бань; предприятий бытового обслуживания - парикмахерские, ре</w:t>
      </w:r>
      <w:r w:rsidRPr="009A4ECA">
        <w:rPr>
          <w:rFonts w:ascii="Times New Roman" w:hAnsi="Times New Roman" w:cs="Times New Roman"/>
        </w:rPr>
        <w:lastRenderedPageBreak/>
        <w:t>монт обуви, ремонт бытовой техники, фотостудии - не более 150 кв. м; стационарных торговых объектов, осуществляющих розничную торговлю книгами; организаций, оказывающих услуги спорта населению; организаций, осуществляющих производство хлебобулочных изделий, - до 100 кв. м включительно; частных детских садов; для государственных унитарных предприятий - 50 процентов от рыночной стоимости годовой арендной платы.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3.4. Для организаций, оказывающих услуги общественного питания населению и не имеющих лицензии на торговлю алкогольными напитками, - 65 процентов от рыночной стоимости годовой арендной платы.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3.5. Для организаций, оказывающих услуги здравоохранения (кроме стоматологии), - 50 процентов от рыночной стоимости годовой арендной платы.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(п. 3 в ред. </w:t>
      </w:r>
      <w:hyperlink r:id="rId17" w:history="1">
        <w:r w:rsidRPr="009A4ECA">
          <w:rPr>
            <w:rFonts w:ascii="Times New Roman" w:hAnsi="Times New Roman" w:cs="Times New Roman"/>
            <w:color w:val="0000FF"/>
          </w:rPr>
          <w:t>решения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24.05.2017 N 1-4/801)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4. Федеральным органам государственной власти и их территориальным органам; органам государственной власти субъектов Российской Федерации и органам местного самоуправления; государственным учреждениям, осуществляющим социальное страхование граждан Российской Федерации; учреждениям, учредителем которых является муниципальное образование "Городской округ Домодедово" Московской области; организациям здравоохранения, учредителем которых является Московская область; учреждениям, осуществляющим деятельность противопожарной спасательной службы; учреждениям социального обслуживания граждан; учреждениям уголовно-исполнительной инспекции управления федеральной службы исполнения наказания; учреждениям медико-социальной экспертизы; общественным объединениям (за исключением политических партий), оказывающим содействие инвалидам; общественным организациям ветеранов войны, труда, Вооруженных Сил и правоохранительных органов городского округа Домодедово; спортивным общественным организациям, основной деятельностью которых является охота и рыболовство; некоммерческим организациям, основной деятельностью которых является борьба с </w:t>
      </w:r>
      <w:proofErr w:type="spellStart"/>
      <w:r w:rsidRPr="009A4ECA">
        <w:rPr>
          <w:rFonts w:ascii="Times New Roman" w:hAnsi="Times New Roman" w:cs="Times New Roman"/>
        </w:rPr>
        <w:t>алко</w:t>
      </w:r>
      <w:proofErr w:type="spellEnd"/>
      <w:r w:rsidRPr="009A4ECA">
        <w:rPr>
          <w:rFonts w:ascii="Times New Roman" w:hAnsi="Times New Roman" w:cs="Times New Roman"/>
        </w:rPr>
        <w:t>- и наркозависимостью, предоставлять нежилые помещения на безвозмездной основе.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(п. 4 в ред. </w:t>
      </w:r>
      <w:hyperlink r:id="rId18" w:history="1">
        <w:r w:rsidRPr="009A4ECA">
          <w:rPr>
            <w:rFonts w:ascii="Times New Roman" w:hAnsi="Times New Roman" w:cs="Times New Roman"/>
            <w:color w:val="0000FF"/>
          </w:rPr>
          <w:t>решения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11.07.2019 N 1-4/979)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5. Проводить оценку рыночной стоимости годовой арендной платы муниципальных нежилых помещений не чаще чем 1 раз в год и не реже чем 1 раз в 5 лет.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(в ред. </w:t>
      </w:r>
      <w:hyperlink r:id="rId19" w:history="1">
        <w:r w:rsidRPr="009A4ECA">
          <w:rPr>
            <w:rFonts w:ascii="Times New Roman" w:hAnsi="Times New Roman" w:cs="Times New Roman"/>
            <w:color w:val="0000FF"/>
          </w:rPr>
          <w:t>решения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12.11.2014 N 1-4/622)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6. В случае передачи арендатором объекта аренды в субаренду арендатор считается утратившим право на получение льготной ставки арендной платы в полном объеме с даты заключения договора субаренды.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(п. 6 в ред. </w:t>
      </w:r>
      <w:hyperlink r:id="rId20" w:history="1">
        <w:r w:rsidRPr="009A4ECA">
          <w:rPr>
            <w:rFonts w:ascii="Times New Roman" w:hAnsi="Times New Roman" w:cs="Times New Roman"/>
            <w:color w:val="0000FF"/>
          </w:rPr>
          <w:t>решения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15.09.2017 N 1-4/830)</w:t>
      </w:r>
    </w:p>
    <w:p w:rsidR="009A4ECA" w:rsidRPr="009A4ECA" w:rsidRDefault="009A4E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 xml:space="preserve">6.1 - 6.2. Исключены. - </w:t>
      </w:r>
      <w:hyperlink r:id="rId21" w:history="1">
        <w:r w:rsidRPr="009A4ECA">
          <w:rPr>
            <w:rFonts w:ascii="Times New Roman" w:hAnsi="Times New Roman" w:cs="Times New Roman"/>
            <w:color w:val="0000FF"/>
          </w:rPr>
          <w:t>Решение</w:t>
        </w:r>
      </w:hyperlink>
      <w:r w:rsidRPr="009A4ECA">
        <w:rPr>
          <w:rFonts w:ascii="Times New Roman" w:hAnsi="Times New Roman" w:cs="Times New Roman"/>
        </w:rPr>
        <w:t xml:space="preserve"> Совета депутатов городского округа Домодедово МО от 15.09.2017 N 1-4/830.</w:t>
      </w:r>
    </w:p>
    <w:p w:rsidR="009A4ECA" w:rsidRPr="009A4ECA" w:rsidRDefault="00D96B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" w:history="1">
        <w:r w:rsidR="009A4ECA" w:rsidRPr="009A4ECA">
          <w:rPr>
            <w:rFonts w:ascii="Times New Roman" w:hAnsi="Times New Roman" w:cs="Times New Roman"/>
            <w:color w:val="0000FF"/>
          </w:rPr>
          <w:t>7</w:t>
        </w:r>
      </w:hyperlink>
      <w:r w:rsidR="009A4ECA" w:rsidRPr="009A4ECA">
        <w:rPr>
          <w:rFonts w:ascii="Times New Roman" w:hAnsi="Times New Roman" w:cs="Times New Roman"/>
        </w:rPr>
        <w:t>. Установить в 2014 году базовую ставку арендной платы за оборудованные площадки, находящиеся в муниципальной собственности, в размере 4000 рублей за 1 кв. м в год без учета НДС.</w:t>
      </w:r>
    </w:p>
    <w:p w:rsidR="009A4ECA" w:rsidRPr="009A4ECA" w:rsidRDefault="00D96B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" w:history="1">
        <w:r w:rsidR="009A4ECA" w:rsidRPr="009A4ECA">
          <w:rPr>
            <w:rFonts w:ascii="Times New Roman" w:hAnsi="Times New Roman" w:cs="Times New Roman"/>
            <w:color w:val="0000FF"/>
          </w:rPr>
          <w:t>8</w:t>
        </w:r>
      </w:hyperlink>
      <w:r w:rsidR="009A4ECA" w:rsidRPr="009A4ECA">
        <w:rPr>
          <w:rFonts w:ascii="Times New Roman" w:hAnsi="Times New Roman" w:cs="Times New Roman"/>
        </w:rPr>
        <w:t xml:space="preserve">. </w:t>
      </w:r>
      <w:hyperlink r:id="rId24" w:history="1">
        <w:r w:rsidR="009A4ECA" w:rsidRPr="009A4ECA">
          <w:rPr>
            <w:rFonts w:ascii="Times New Roman" w:hAnsi="Times New Roman" w:cs="Times New Roman"/>
            <w:color w:val="0000FF"/>
          </w:rPr>
          <w:t>Решение</w:t>
        </w:r>
      </w:hyperlink>
      <w:r w:rsidR="009A4ECA" w:rsidRPr="009A4ECA">
        <w:rPr>
          <w:rFonts w:ascii="Times New Roman" w:hAnsi="Times New Roman" w:cs="Times New Roman"/>
        </w:rPr>
        <w:t xml:space="preserve"> Совета депутатов городского округа Домодедово Московской области от 22.08.2013 N 1-4/534 "О базовой ставке арендной платы на 2014 год" признать утратившим силу.</w:t>
      </w:r>
    </w:p>
    <w:p w:rsidR="009A4ECA" w:rsidRPr="009A4ECA" w:rsidRDefault="00D96B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5" w:history="1">
        <w:r w:rsidR="009A4ECA" w:rsidRPr="009A4ECA">
          <w:rPr>
            <w:rFonts w:ascii="Times New Roman" w:hAnsi="Times New Roman" w:cs="Times New Roman"/>
            <w:color w:val="0000FF"/>
          </w:rPr>
          <w:t>9</w:t>
        </w:r>
      </w:hyperlink>
      <w:r w:rsidR="009A4ECA" w:rsidRPr="009A4ECA">
        <w:rPr>
          <w:rFonts w:ascii="Times New Roman" w:hAnsi="Times New Roman" w:cs="Times New Roman"/>
        </w:rPr>
        <w:t>. Опубликовать настоящее решение в газете "Призыв".</w:t>
      </w:r>
    </w:p>
    <w:p w:rsidR="009A4ECA" w:rsidRPr="009A4ECA" w:rsidRDefault="00D96B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" w:history="1">
        <w:r w:rsidR="009A4ECA" w:rsidRPr="009A4ECA">
          <w:rPr>
            <w:rFonts w:ascii="Times New Roman" w:hAnsi="Times New Roman" w:cs="Times New Roman"/>
            <w:color w:val="0000FF"/>
          </w:rPr>
          <w:t>10</w:t>
        </w:r>
      </w:hyperlink>
      <w:r w:rsidR="009A4ECA" w:rsidRPr="009A4ECA">
        <w:rPr>
          <w:rFonts w:ascii="Times New Roman" w:hAnsi="Times New Roman" w:cs="Times New Roman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Глава городского округа</w:t>
      </w: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Л.П. Ковалевский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Утверждена</w:t>
      </w: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решением Совета депутатов</w:t>
      </w: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городского округа Домодедово</w:t>
      </w: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Московской области</w:t>
      </w:r>
    </w:p>
    <w:p w:rsidR="009A4ECA" w:rsidRPr="009A4ECA" w:rsidRDefault="009A4ECA">
      <w:pPr>
        <w:pStyle w:val="ConsPlusNormal"/>
        <w:jc w:val="right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от 17 декабря 2013 г. N 1-4/562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bookmarkStart w:id="1" w:name="P52"/>
      <w:bookmarkEnd w:id="1"/>
      <w:r w:rsidRPr="009A4ECA">
        <w:rPr>
          <w:rFonts w:ascii="Times New Roman" w:hAnsi="Times New Roman" w:cs="Times New Roman"/>
        </w:rPr>
        <w:t>РЫНОЧНАЯ СТОИМОСТЬ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ГОДОВОЙ АРЕНДНОЙ ПЛАТЫ ЗА МУНИЦИПАЛЬНЫЕ НЕЖИЛЫЕ</w:t>
      </w:r>
    </w:p>
    <w:p w:rsidR="009A4ECA" w:rsidRPr="009A4ECA" w:rsidRDefault="009A4ECA">
      <w:pPr>
        <w:pStyle w:val="ConsPlusTitle"/>
        <w:jc w:val="center"/>
        <w:rPr>
          <w:rFonts w:ascii="Times New Roman" w:hAnsi="Times New Roman" w:cs="Times New Roman"/>
        </w:rPr>
      </w:pPr>
      <w:r w:rsidRPr="009A4ECA">
        <w:rPr>
          <w:rFonts w:ascii="Times New Roman" w:hAnsi="Times New Roman" w:cs="Times New Roman"/>
        </w:rPr>
        <w:t>ПОМЕЩЕНИЯ, ПРЕДОСТАВЛЕННЫЕ В АРЕНДУ</w:t>
      </w: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272"/>
        <w:gridCol w:w="1587"/>
        <w:gridCol w:w="1587"/>
      </w:tblGrid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Адрес нежилого помещения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Площадь помещения, кв. м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Стоимость годовой арендной платы за 1 кв. м/год без НДС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392,4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8399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Восточная, д. 11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134,2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6360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3601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275,1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97,2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1373,2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89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99а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6300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Горького, д. 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Горького,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4199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Горького,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42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6300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38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38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222,7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63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1604,9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6601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Геологов, д.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160,8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5039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Зеленая,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9420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100а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Туполева,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9840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15а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Ак. Туполева, д. 14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3-й Московский пр-д,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173,3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Гвардейская, д. 86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Агрохимиков, д. 7в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Красный путь, ул. Центральная, стр. 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ул. Заря, д.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175,2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87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27а (универмаг N 2)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164,5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3-й Московский пр-д, д. 8 (магазин N 9)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252,5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Ломоносова, д. 16а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36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284,1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174,3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Рабочая, д. 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Геологов,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Мкр. Белые Столбы, ул.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Авенариуса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373,9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51а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167,7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Мкр. Барыбино, бульвар 60-летия СССР, д. 3, 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Гальчино</w:t>
            </w:r>
            <w:proofErr w:type="spellEnd"/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5819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Кутузовский проезд, д. 19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9603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249,2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6599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Пролетарская, д. 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51а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Набережная,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6239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ул. Заря, д.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8399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40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8397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Кирова,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57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7199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99,19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2050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1030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 (здание оздоровительного центра)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 лет Октября,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124,2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 лет Октября,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371,2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5039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А/г "Заря Подмосковья", д.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185,1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5039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Дачная, д. 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пр-т Туполева, д. 3/1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9840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Королева, д. 2/2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Школьная,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68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Кирова,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Текстильщиков,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3358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Гагарина, д. 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300,3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15а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175,4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36а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131,44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29710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Востряково, ул. Донбасская, д. 54а, Дом быта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24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пл. Гагарина, д. 1, ДК "Авиатор"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11280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Востряково, пр. 1 Мая, д. 48а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418,1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Зеленая, д. 74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51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155,5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2-я Садовая,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2610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Кирова, д. 3а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Ильюшина, д. 13/19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Кирова,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13194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Кирова,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1478,7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пр-т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5870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Гвардейская, стр. 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Ломоносова, д. 22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2751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Лунная, д. 23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168,1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Коломийца,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Гвардейская, стр. 21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465,2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Гвардейская, автопарк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Зеленая, д. 74б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137,8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4559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Текстильщиков, д. 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Восточная, д. 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42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9599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Константиновская фабрика,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Гагарина, д. 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Первомайская, д. 23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Домодедовское ш., д. 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138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Домодедовское ш., д. 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4921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пр.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Ям, ул. Школьная, д. 36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537,5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42, пом. 38а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9599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пр.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16,92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293,6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Кутузовский пр.,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528,3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4700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Востряково, пр. 1-го Мая, д. 47а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Зеленая, д. 72а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42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Востряково, пр. 1-го Мая, д. 42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пр. Туполева, д. 14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8640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Домодедовское ш., д. 7а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Ломоносова, д. 14а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99а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Кирова,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121,97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Кутузовский проезд, д. 10, кв. 77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Королева, д. 7/1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23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ул. Заря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Победы,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293,8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338,9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Территория "Лесное", стр.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1-я Коммунистическая, д. 34, кв.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Повадино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4440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1-й Московский пр-д, здание поликлиники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Гагарина, д. 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6360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Победы, д. 11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6120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Рабочая, д. 49, пом. 01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пр-т Ак.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148,2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Геологов, д.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Подольский пр-д, д. 14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38а, кв.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94, кв.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373,9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Текстильщиков,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Речная, д. 5а, кв.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Королева, д. 7/1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275,3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Московская, д. 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Южная,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69,85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13, кв. 22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С. Растуново, пос.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Агрогород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26, пом. N 12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Чкалова, д. 5/4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Красный путь, ул. Мира, д. 16 (в здании детского дома им. В. Талалихина)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пл. Гагарина,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70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2500,3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Гагарина, д. 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47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372,1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Гальчино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б-р 60 лет СССР,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Каширское ш., д. 4,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кор</w:t>
            </w:r>
            <w:proofErr w:type="spellEnd"/>
            <w:r w:rsidRPr="009A4ECA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Зеленая,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586,7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85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Королева, д. 7/1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пр.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374,3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Речная, д. 14/1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Восточная, д. 11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158,8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7980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Гагарина, д. 50, 4 подъезд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пр-т Ак. Туполева, д. 20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Гальчино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б-р 60 лет СССР,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Ям, ул. Центральная, д. 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3180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Д. Чурилково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ул. Заря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Домодедовское ш.,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9A4ECA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Ильинское, д. 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Корнеева, д. 36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218,7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Д. Одинцово,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ул. Заря,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Ул. Рабочая, д. 57, </w:t>
            </w:r>
            <w:proofErr w:type="spellStart"/>
            <w:r w:rsidRPr="009A4ECA">
              <w:rPr>
                <w:rFonts w:ascii="Times New Roman" w:hAnsi="Times New Roman" w:cs="Times New Roman"/>
              </w:rPr>
              <w:t>кор</w:t>
            </w:r>
            <w:proofErr w:type="spellEnd"/>
            <w:r w:rsidRPr="009A4ECA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Д. Шубино, д. 40а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Гвардейская, д. 47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8280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пл. Гагарина,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10920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Коломийца,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36а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50400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Талалихина,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17160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233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Дачная, д. 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Ильюшина, д. 13/19 (поликлиника)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 (больница)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Пос. сан. "Подмосковье", д. 25 (амбулатория)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 (больница)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 (поликлиника)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 (больница)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 (поликлиника)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 (больница)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25 лет Октября, д. 10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7920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10800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100а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Пионерская, д. 6а (амбулатория)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36а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 xml:space="preserve">Здание администрации </w:t>
            </w:r>
            <w:proofErr w:type="spellStart"/>
            <w:proofErr w:type="gramStart"/>
            <w:r w:rsidRPr="009A4ECA">
              <w:rPr>
                <w:rFonts w:ascii="Times New Roman" w:hAnsi="Times New Roman" w:cs="Times New Roman"/>
              </w:rPr>
              <w:t>Вельяминовского</w:t>
            </w:r>
            <w:proofErr w:type="spellEnd"/>
            <w:proofErr w:type="gramEnd"/>
            <w:r w:rsidRPr="009A4ECA">
              <w:rPr>
                <w:rFonts w:ascii="Times New Roman" w:hAnsi="Times New Roman" w:cs="Times New Roman"/>
              </w:rPr>
              <w:t xml:space="preserve"> а/о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Авиационный, ул. Ильюшина, д. 13/19 (медсанчасть)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Коломийца, д. 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Востряково, ул. Парковая, д. 19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2542,8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60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371,4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11760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Советская,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Чкалова,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Растуново, д. 26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4560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Барыбино, ул. Победы, д. 11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Красный путь, ул. Центральная, д. 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4200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 (поликлиника)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Вельяминово, д. 1а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Заводская,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Красный путь, ул. Центральная,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Пл. 30-летия Победы,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24240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Вельяминово, д. 1а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5400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Заводская, д. 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11520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Мкр. Белые Столбы, ул. Кирова, д. 3а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8160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С. Красный путь, ул. Центральная, д. 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100а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12000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98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9600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Ул. Пирогова, д. 9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6600</w:t>
            </w:r>
          </w:p>
        </w:tc>
      </w:tr>
      <w:tr w:rsidR="009A4ECA" w:rsidRPr="009A4ECA">
        <w:tc>
          <w:tcPr>
            <w:tcW w:w="623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272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Каширское ш., д. 57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19,44</w:t>
            </w:r>
          </w:p>
        </w:tc>
        <w:tc>
          <w:tcPr>
            <w:tcW w:w="1587" w:type="dxa"/>
          </w:tcPr>
          <w:p w:rsidR="009A4ECA" w:rsidRPr="009A4ECA" w:rsidRDefault="009A4ECA">
            <w:pPr>
              <w:pStyle w:val="ConsPlusNormal"/>
              <w:rPr>
                <w:rFonts w:ascii="Times New Roman" w:hAnsi="Times New Roman" w:cs="Times New Roman"/>
              </w:rPr>
            </w:pPr>
            <w:r w:rsidRPr="009A4ECA">
              <w:rPr>
                <w:rFonts w:ascii="Times New Roman" w:hAnsi="Times New Roman" w:cs="Times New Roman"/>
              </w:rPr>
              <w:t>13800</w:t>
            </w:r>
          </w:p>
        </w:tc>
      </w:tr>
    </w:tbl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jc w:val="both"/>
        <w:rPr>
          <w:rFonts w:ascii="Times New Roman" w:hAnsi="Times New Roman" w:cs="Times New Roman"/>
        </w:rPr>
      </w:pPr>
    </w:p>
    <w:p w:rsidR="009A4ECA" w:rsidRPr="009A4ECA" w:rsidRDefault="009A4E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40935" w:rsidRPr="009A4ECA" w:rsidRDefault="00440935">
      <w:pPr>
        <w:rPr>
          <w:rFonts w:ascii="Times New Roman" w:hAnsi="Times New Roman" w:cs="Times New Roman"/>
        </w:rPr>
      </w:pPr>
    </w:p>
    <w:sectPr w:rsidR="00440935" w:rsidRPr="009A4ECA" w:rsidSect="0099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A"/>
    <w:rsid w:val="00440935"/>
    <w:rsid w:val="009A4ECA"/>
    <w:rsid w:val="00D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6388C-9F77-4B01-B756-7B700266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4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4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4E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4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4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4E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EDCF0F845B744BF5BFE50172C874F6D66CFA0F1FC934AF55BC1A778C606AD416706B95850F694947E8FCBDB4F7E25D1109DF76FE8D255S1F7O" TargetMode="External"/><Relationship Id="rId13" Type="http://schemas.openxmlformats.org/officeDocument/2006/relationships/hyperlink" Target="consultantplus://offline/ref=1A8EDCF0F845B744BF5BFE50172C874F6D6EC3A2F0F9934AF55BC1A778C606AD416706B95850F694947E8FCBDB4F7E25D1109DF76FE8D255S1F7O" TargetMode="External"/><Relationship Id="rId18" Type="http://schemas.openxmlformats.org/officeDocument/2006/relationships/hyperlink" Target="consultantplus://offline/ref=1A8EDCF0F845B744BF5BFE50172C874F6D6EC3A2F0F9934AF55BC1A778C606AD416706B95850F694977E8FCBDB4F7E25D1109DF76FE8D255S1F7O" TargetMode="External"/><Relationship Id="rId26" Type="http://schemas.openxmlformats.org/officeDocument/2006/relationships/hyperlink" Target="consultantplus://offline/ref=1A8EDCF0F845B744BF5BFE50172C874F6D67C4A6F4F3934AF55BC1A778C606AD416706B95850F696937E8FCBDB4F7E25D1109DF76FE8D255S1F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8EDCF0F845B744BF5BFE50172C874F6D62CEA7F0FC934AF55BC1A778C606AD416706B95850F695937E8FCBDB4F7E25D1109DF76FE8D255S1F7O" TargetMode="External"/><Relationship Id="rId7" Type="http://schemas.openxmlformats.org/officeDocument/2006/relationships/hyperlink" Target="consultantplus://offline/ref=1A8EDCF0F845B744BF5BFE50172C874F6D66C2A2FCFC934AF55BC1A778C606AD416706B95850F694947E8FCBDB4F7E25D1109DF76FE8D255S1F7O" TargetMode="External"/><Relationship Id="rId12" Type="http://schemas.openxmlformats.org/officeDocument/2006/relationships/hyperlink" Target="consultantplus://offline/ref=1A8EDCF0F845B744BF5BFE50172C874F6D61CFAAF4FA934AF55BC1A778C606AD416706B95850F694947E8FCBDB4F7E25D1109DF76FE8D255S1F7O" TargetMode="External"/><Relationship Id="rId17" Type="http://schemas.openxmlformats.org/officeDocument/2006/relationships/hyperlink" Target="consultantplus://offline/ref=1A8EDCF0F845B744BF5BFE50172C874F6D62C7A6F6F2934AF55BC1A778C606AD416706B95850F694977E8FCBDB4F7E25D1109DF76FE8D255S1F7O" TargetMode="External"/><Relationship Id="rId25" Type="http://schemas.openxmlformats.org/officeDocument/2006/relationships/hyperlink" Target="consultantplus://offline/ref=1A8EDCF0F845B744BF5BFE50172C874F6D67C4A6F4F3934AF55BC1A778C606AD416706B95850F696937E8FCBDB4F7E25D1109DF76FE8D255S1F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8EDCF0F845B744BF5BFE50172C874F6D62CEA7F0FC934AF55BC1A778C606AD416706B95850F694977E8FCBDB4F7E25D1109DF76FE8D255S1F7O" TargetMode="External"/><Relationship Id="rId20" Type="http://schemas.openxmlformats.org/officeDocument/2006/relationships/hyperlink" Target="consultantplus://offline/ref=1A8EDCF0F845B744BF5BFE50172C874F6D62CEA7F0FC934AF55BC1A778C606AD416706B95850F695917E8FCBDB4F7E25D1109DF76FE8D255S1F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8EDCF0F845B744BF5BFE50172C874F6D67C2A6F2F2934AF55BC1A778C606AD416706B95850F694947E8FCBDB4F7E25D1109DF76FE8D255S1F7O" TargetMode="External"/><Relationship Id="rId11" Type="http://schemas.openxmlformats.org/officeDocument/2006/relationships/hyperlink" Target="consultantplus://offline/ref=1A8EDCF0F845B744BF5BFE50172C874F6D62CEA7F0FC934AF55BC1A778C606AD416706B95850F694947E8FCBDB4F7E25D1109DF76FE8D255S1F7O" TargetMode="External"/><Relationship Id="rId24" Type="http://schemas.openxmlformats.org/officeDocument/2006/relationships/hyperlink" Target="consultantplus://offline/ref=1A8EDCF0F845B744BF5BFE50172C874F6E60C0ABFCF8934AF55BC1A778C606AD53675EB55A52E894956BD99A9DS1FAO" TargetMode="External"/><Relationship Id="rId5" Type="http://schemas.openxmlformats.org/officeDocument/2006/relationships/hyperlink" Target="consultantplus://offline/ref=1A8EDCF0F845B744BF5BFE50172C874F6D67C3A2F6FF934AF55BC1A778C606AD416706B95850F694947E8FCBDB4F7E25D1109DF76FE8D255S1F7O" TargetMode="External"/><Relationship Id="rId15" Type="http://schemas.openxmlformats.org/officeDocument/2006/relationships/hyperlink" Target="consultantplus://offline/ref=1A8EDCF0F845B744BF5BFF5E022C874F6C63C4A3F6FD934AF55BC1A778C606AD53675EB55A52E894956BD99A9DS1FAO" TargetMode="External"/><Relationship Id="rId23" Type="http://schemas.openxmlformats.org/officeDocument/2006/relationships/hyperlink" Target="consultantplus://offline/ref=1A8EDCF0F845B744BF5BFE50172C874F6D67C4A6F4F3934AF55BC1A778C606AD416706B95850F696937E8FCBDB4F7E25D1109DF76FE8D255S1F7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A8EDCF0F845B744BF5BFE50172C874F6D62C7A6F6F2934AF55BC1A778C606AD416706B95850F694947E8FCBDB4F7E25D1109DF76FE8D255S1F7O" TargetMode="External"/><Relationship Id="rId19" Type="http://schemas.openxmlformats.org/officeDocument/2006/relationships/hyperlink" Target="consultantplus://offline/ref=1A8EDCF0F845B744BF5BFE50172C874F6D67C3A2F6FF934AF55BC1A778C606AD416706B95850F694967E8FCBDB4F7E25D1109DF76FE8D255S1F7O" TargetMode="External"/><Relationship Id="rId4" Type="http://schemas.openxmlformats.org/officeDocument/2006/relationships/hyperlink" Target="consultantplus://offline/ref=1A8EDCF0F845B744BF5BFE50172C874F6D67C4A6F4F3934AF55BC1A778C606AD416706B95850F694947E8FCBDB4F7E25D1109DF76FE8D255S1F7O" TargetMode="External"/><Relationship Id="rId9" Type="http://schemas.openxmlformats.org/officeDocument/2006/relationships/hyperlink" Target="consultantplus://offline/ref=1A8EDCF0F845B744BF5BFE50172C874F6D65C6A1F6FE934AF55BC1A778C606AD416706B95850F694947E8FCBDB4F7E25D1109DF76FE8D255S1F7O" TargetMode="External"/><Relationship Id="rId14" Type="http://schemas.openxmlformats.org/officeDocument/2006/relationships/hyperlink" Target="consultantplus://offline/ref=1A8EDCF0F845B744BF5BFF5E022C874F6C63CFA4F7F8934AF55BC1A778C606AD416706B95852F091997E8FCBDB4F7E25D1109DF76FE8D255S1F7O" TargetMode="External"/><Relationship Id="rId22" Type="http://schemas.openxmlformats.org/officeDocument/2006/relationships/hyperlink" Target="consultantplus://offline/ref=1A8EDCF0F845B744BF5BFE50172C874F6D67C4A6F4F3934AF55BC1A778C606AD416706B95850F696937E8FCBDB4F7E25D1109DF76FE8D255S1F7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Камышова А.Д.</dc:creator>
  <cp:lastModifiedBy>Дрозенко Е.Ю.</cp:lastModifiedBy>
  <cp:revision>2</cp:revision>
  <dcterms:created xsi:type="dcterms:W3CDTF">2020-04-22T15:05:00Z</dcterms:created>
  <dcterms:modified xsi:type="dcterms:W3CDTF">2020-04-22T15:05:00Z</dcterms:modified>
</cp:coreProperties>
</file>